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7EED" w14:textId="77777777" w:rsidR="009F0CCD" w:rsidRPr="00044032" w:rsidRDefault="009F0CCD" w:rsidP="009F0CCD">
      <w:pPr>
        <w:pStyle w:val="a3"/>
        <w:rPr>
          <w:rFonts w:ascii="Rubik" w:hAnsi="Rubik" w:cs="Rubik"/>
          <w:b/>
          <w:bCs/>
          <w:color w:val="333333"/>
          <w:sz w:val="36"/>
          <w:szCs w:val="36"/>
        </w:rPr>
      </w:pPr>
      <w:r w:rsidRPr="00044032">
        <w:rPr>
          <w:rFonts w:ascii="Rubik" w:hAnsi="Rubik" w:cs="Rubik"/>
          <w:b/>
          <w:bCs/>
          <w:color w:val="333333"/>
          <w:sz w:val="36"/>
          <w:szCs w:val="36"/>
        </w:rPr>
        <w:t>Пресс-релиз</w:t>
      </w:r>
      <w:r w:rsidRPr="00044032">
        <w:rPr>
          <w:rFonts w:ascii="Rubik" w:hAnsi="Rubik" w:cs="Rubik"/>
          <w:b/>
          <w:bCs/>
          <w:color w:val="333333"/>
          <w:sz w:val="36"/>
          <w:szCs w:val="36"/>
          <w:lang w:val="ru-RU"/>
        </w:rPr>
        <w:t xml:space="preserve"> </w:t>
      </w:r>
      <w:r w:rsidRPr="00044032">
        <w:rPr>
          <w:rFonts w:ascii="Rubik" w:hAnsi="Rubik" w:cs="Rubik"/>
          <w:b/>
          <w:bCs/>
          <w:color w:val="333333"/>
          <w:sz w:val="36"/>
          <w:szCs w:val="36"/>
        </w:rPr>
        <w:t>выставки</w:t>
      </w:r>
    </w:p>
    <w:p w14:paraId="555B02F8" w14:textId="64DDA9B3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 xml:space="preserve">В период с </w:t>
      </w:r>
      <w:r>
        <w:rPr>
          <w:rFonts w:ascii="Rubik" w:hAnsi="Rubik" w:cs="Rubik"/>
          <w:color w:val="333333"/>
          <w:lang w:val="ru-RU"/>
        </w:rPr>
        <w:t>19</w:t>
      </w:r>
      <w:r>
        <w:rPr>
          <w:rFonts w:ascii="Rubik" w:hAnsi="Rubik" w:cs="Rubik"/>
          <w:color w:val="333333"/>
        </w:rPr>
        <w:t xml:space="preserve"> по 2</w:t>
      </w:r>
      <w:r>
        <w:rPr>
          <w:rFonts w:ascii="Rubik" w:hAnsi="Rubik" w:cs="Rubik"/>
          <w:color w:val="333333"/>
          <w:lang w:val="ru-RU"/>
        </w:rPr>
        <w:t>1</w:t>
      </w:r>
      <w:r>
        <w:rPr>
          <w:rFonts w:ascii="Rubik" w:hAnsi="Rubik" w:cs="Rubik"/>
          <w:color w:val="333333"/>
        </w:rPr>
        <w:t xml:space="preserve"> ноября Международная выставочная компания «</w:t>
      </w:r>
      <w:proofErr w:type="spellStart"/>
      <w:r>
        <w:rPr>
          <w:rFonts w:ascii="Rubik" w:hAnsi="Rubik" w:cs="Rubik"/>
          <w:color w:val="333333"/>
        </w:rPr>
        <w:t>Атакент</w:t>
      </w:r>
      <w:proofErr w:type="spellEnd"/>
      <w:r>
        <w:rPr>
          <w:rFonts w:ascii="Rubik" w:hAnsi="Rubik" w:cs="Rubik"/>
          <w:color w:val="333333"/>
        </w:rPr>
        <w:t xml:space="preserve">-Экспо» при официальной поддержке Министерства науки и высшего образования Республики Казахстан, Акимата г. Алматы, РГУ «Национальная государственная книжная палата Республики Казахстан» и Ассоциации издателей, полиграфистов и </w:t>
      </w:r>
      <w:proofErr w:type="spellStart"/>
      <w:r>
        <w:rPr>
          <w:rFonts w:ascii="Rubik" w:hAnsi="Rubik" w:cs="Rubik"/>
          <w:color w:val="333333"/>
        </w:rPr>
        <w:t>книгораспространителей</w:t>
      </w:r>
      <w:proofErr w:type="spellEnd"/>
      <w:r>
        <w:rPr>
          <w:rFonts w:ascii="Rubik" w:hAnsi="Rubik" w:cs="Rubik"/>
          <w:color w:val="333333"/>
        </w:rPr>
        <w:t xml:space="preserve"> Казахстана проводит в выставочном центре «</w:t>
      </w:r>
      <w:proofErr w:type="spellStart"/>
      <w:r>
        <w:rPr>
          <w:rFonts w:ascii="Rubik" w:hAnsi="Rubik" w:cs="Rubik"/>
          <w:color w:val="333333"/>
        </w:rPr>
        <w:t>Атакент</w:t>
      </w:r>
      <w:proofErr w:type="spellEnd"/>
      <w:r>
        <w:rPr>
          <w:rFonts w:ascii="Rubik" w:hAnsi="Rubik" w:cs="Rubik"/>
          <w:color w:val="333333"/>
        </w:rPr>
        <w:t>» </w:t>
      </w:r>
      <w:r>
        <w:rPr>
          <w:rFonts w:ascii="Rubik" w:hAnsi="Rubik" w:cs="Rubik"/>
          <w:b/>
          <w:bCs/>
          <w:color w:val="333333"/>
        </w:rPr>
        <w:t>ХXI</w:t>
      </w:r>
      <w:r>
        <w:rPr>
          <w:rFonts w:ascii="Rubik" w:hAnsi="Rubik" w:cs="Rubik"/>
          <w:b/>
          <w:bCs/>
          <w:color w:val="333333"/>
          <w:lang w:val="en-US"/>
        </w:rPr>
        <w:t>V</w:t>
      </w:r>
      <w:r>
        <w:rPr>
          <w:rFonts w:ascii="Rubik" w:hAnsi="Rubik" w:cs="Rubik"/>
          <w:b/>
          <w:bCs/>
          <w:color w:val="333333"/>
        </w:rPr>
        <w:t xml:space="preserve"> Казахстанскую Международную выставку «Образование и карьера-202</w:t>
      </w:r>
      <w:r>
        <w:rPr>
          <w:rFonts w:ascii="Rubik" w:hAnsi="Rubik" w:cs="Rubik"/>
          <w:b/>
          <w:bCs/>
          <w:color w:val="333333"/>
          <w:lang w:val="en-US"/>
        </w:rPr>
        <w:t>5</w:t>
      </w:r>
      <w:r>
        <w:rPr>
          <w:rFonts w:ascii="Rubik" w:hAnsi="Rubik" w:cs="Rubik"/>
          <w:b/>
          <w:bCs/>
          <w:color w:val="333333"/>
        </w:rPr>
        <w:t>»</w:t>
      </w:r>
      <w:r>
        <w:rPr>
          <w:rFonts w:ascii="Rubik" w:hAnsi="Rubik" w:cs="Rubik"/>
          <w:color w:val="333333"/>
        </w:rPr>
        <w:t>.</w:t>
      </w:r>
    </w:p>
    <w:p w14:paraId="1F8DB8C4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На протяжении двадцати лет выставка «Образование и карьера» демонстрирует достижения в сфере всех уровней образования, современных технологий обучения, учебного оборудования, новых учебных программ и стремится связать талантливую молодежь с лучшими учебными заведениями.</w:t>
      </w:r>
    </w:p>
    <w:p w14:paraId="1AF5F46C" w14:textId="1D698931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В период с 20 по 22 ноября Международная выставочная компания «</w:t>
      </w:r>
      <w:proofErr w:type="spellStart"/>
      <w:r>
        <w:rPr>
          <w:rFonts w:ascii="Rubik" w:hAnsi="Rubik" w:cs="Rubik"/>
          <w:color w:val="333333"/>
        </w:rPr>
        <w:t>Атакент</w:t>
      </w:r>
      <w:proofErr w:type="spellEnd"/>
      <w:r>
        <w:rPr>
          <w:rFonts w:ascii="Rubik" w:hAnsi="Rubik" w:cs="Rubik"/>
          <w:color w:val="333333"/>
        </w:rPr>
        <w:t xml:space="preserve">-Экспо» при официальной поддержке Министерства науки и высшего образования Республики Казахстан, Акимата г. Алматы, РГУ «Национальная государственная книжная палата Республики Казахстан» и Ассоциации издателей, полиграфистов и </w:t>
      </w:r>
      <w:proofErr w:type="spellStart"/>
      <w:r>
        <w:rPr>
          <w:rFonts w:ascii="Rubik" w:hAnsi="Rubik" w:cs="Rubik"/>
          <w:color w:val="333333"/>
        </w:rPr>
        <w:t>книгораспространителей</w:t>
      </w:r>
      <w:proofErr w:type="spellEnd"/>
      <w:r>
        <w:rPr>
          <w:rFonts w:ascii="Rubik" w:hAnsi="Rubik" w:cs="Rubik"/>
          <w:color w:val="333333"/>
        </w:rPr>
        <w:t xml:space="preserve"> Казахстана проводит в выставочном центре «</w:t>
      </w:r>
      <w:proofErr w:type="spellStart"/>
      <w:r>
        <w:rPr>
          <w:rFonts w:ascii="Rubik" w:hAnsi="Rubik" w:cs="Rubik"/>
          <w:color w:val="333333"/>
        </w:rPr>
        <w:t>Атакент</w:t>
      </w:r>
      <w:proofErr w:type="spellEnd"/>
      <w:r>
        <w:rPr>
          <w:rFonts w:ascii="Rubik" w:hAnsi="Rubik" w:cs="Rubik"/>
          <w:color w:val="333333"/>
        </w:rPr>
        <w:t>» ХXI</w:t>
      </w:r>
      <w:r>
        <w:rPr>
          <w:rFonts w:ascii="Rubik" w:hAnsi="Rubik" w:cs="Rubik"/>
          <w:color w:val="333333"/>
          <w:lang w:val="en-US"/>
        </w:rPr>
        <w:t>V</w:t>
      </w:r>
      <w:r>
        <w:rPr>
          <w:rFonts w:ascii="Rubik" w:hAnsi="Rubik" w:cs="Rubik"/>
          <w:color w:val="333333"/>
        </w:rPr>
        <w:t xml:space="preserve"> Казахстанскую Международную выставку «Образование и карьера-202</w:t>
      </w:r>
      <w:r>
        <w:rPr>
          <w:rFonts w:ascii="Rubik" w:hAnsi="Rubik" w:cs="Rubik"/>
          <w:color w:val="333333"/>
          <w:lang w:val="en-US"/>
        </w:rPr>
        <w:t>5</w:t>
      </w:r>
      <w:r>
        <w:rPr>
          <w:rFonts w:ascii="Rubik" w:hAnsi="Rubik" w:cs="Rubik"/>
          <w:color w:val="333333"/>
        </w:rPr>
        <w:t>».</w:t>
      </w:r>
    </w:p>
    <w:p w14:paraId="68AE9611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 xml:space="preserve">Важно отметить повышенный интерес к работе выставки учебных заведений из дальнего зарубежья, таких как: Education Exchange Support Foundation (Литовская Республика, г. </w:t>
      </w:r>
      <w:proofErr w:type="spellStart"/>
      <w:r>
        <w:rPr>
          <w:rFonts w:ascii="Rubik" w:hAnsi="Rubik" w:cs="Rubik"/>
          <w:color w:val="333333"/>
        </w:rPr>
        <w:t>Вильнус</w:t>
      </w:r>
      <w:proofErr w:type="spellEnd"/>
      <w:r>
        <w:rPr>
          <w:rFonts w:ascii="Rubik" w:hAnsi="Rubik" w:cs="Rubik"/>
          <w:color w:val="333333"/>
        </w:rPr>
        <w:t xml:space="preserve">), Чешский Технический Университет, ISN </w:t>
      </w:r>
      <w:proofErr w:type="spellStart"/>
      <w:r>
        <w:rPr>
          <w:rFonts w:ascii="Rubik" w:hAnsi="Rubik" w:cs="Rubik"/>
          <w:color w:val="333333"/>
        </w:rPr>
        <w:t>Prague</w:t>
      </w:r>
      <w:proofErr w:type="spellEnd"/>
      <w:r>
        <w:rPr>
          <w:rFonts w:ascii="Rubik" w:hAnsi="Rubik" w:cs="Rubik"/>
          <w:color w:val="333333"/>
        </w:rPr>
        <w:t xml:space="preserve"> </w:t>
      </w:r>
      <w:proofErr w:type="spellStart"/>
      <w:r>
        <w:rPr>
          <w:rFonts w:ascii="Rubik" w:hAnsi="Rubik" w:cs="Rubik"/>
          <w:color w:val="333333"/>
        </w:rPr>
        <w:t>s.r.o</w:t>
      </w:r>
      <w:proofErr w:type="spellEnd"/>
      <w:r>
        <w:rPr>
          <w:rFonts w:ascii="Rubik" w:hAnsi="Rubik" w:cs="Rubik"/>
          <w:color w:val="333333"/>
        </w:rPr>
        <w:t xml:space="preserve">. (Чешская Республика, г. Прага), </w:t>
      </w:r>
      <w:proofErr w:type="spellStart"/>
      <w:r>
        <w:rPr>
          <w:rFonts w:ascii="Rubik" w:hAnsi="Rubik" w:cs="Rubik"/>
          <w:color w:val="333333"/>
        </w:rPr>
        <w:t>Perspektywy</w:t>
      </w:r>
      <w:proofErr w:type="spellEnd"/>
      <w:r>
        <w:rPr>
          <w:rFonts w:ascii="Rubik" w:hAnsi="Rubik" w:cs="Rubik"/>
          <w:color w:val="333333"/>
        </w:rPr>
        <w:t xml:space="preserve"> Education Foundation (Польша, г Варшава), </w:t>
      </w:r>
      <w:proofErr w:type="spellStart"/>
      <w:r>
        <w:rPr>
          <w:rFonts w:ascii="Rubik" w:hAnsi="Rubik" w:cs="Rubik"/>
          <w:color w:val="333333"/>
        </w:rPr>
        <w:t>Tehran</w:t>
      </w:r>
      <w:proofErr w:type="spellEnd"/>
      <w:r>
        <w:rPr>
          <w:rFonts w:ascii="Rubik" w:hAnsi="Rubik" w:cs="Rubik"/>
          <w:color w:val="333333"/>
        </w:rPr>
        <w:t xml:space="preserve"> University </w:t>
      </w:r>
      <w:proofErr w:type="spellStart"/>
      <w:r>
        <w:rPr>
          <w:rFonts w:ascii="Rubik" w:hAnsi="Rubik" w:cs="Rubik"/>
          <w:color w:val="333333"/>
        </w:rPr>
        <w:t>of</w:t>
      </w:r>
      <w:proofErr w:type="spellEnd"/>
      <w:r>
        <w:rPr>
          <w:rFonts w:ascii="Rubik" w:hAnsi="Rubik" w:cs="Rubik"/>
          <w:color w:val="333333"/>
        </w:rPr>
        <w:t xml:space="preserve"> Medical Sciences (TUMS) (Иран, г. Тегеран), </w:t>
      </w:r>
      <w:proofErr w:type="spellStart"/>
      <w:r>
        <w:rPr>
          <w:rFonts w:ascii="Rubik" w:hAnsi="Rubik" w:cs="Rubik"/>
          <w:color w:val="333333"/>
        </w:rPr>
        <w:t>Raffles</w:t>
      </w:r>
      <w:proofErr w:type="spellEnd"/>
      <w:r>
        <w:rPr>
          <w:rFonts w:ascii="Rubik" w:hAnsi="Rubik" w:cs="Rubik"/>
          <w:color w:val="333333"/>
        </w:rPr>
        <w:t xml:space="preserve"> Design Singapore &amp; </w:t>
      </w:r>
      <w:proofErr w:type="spellStart"/>
      <w:r>
        <w:rPr>
          <w:rFonts w:ascii="Rubik" w:hAnsi="Rubik" w:cs="Rubik"/>
          <w:color w:val="333333"/>
        </w:rPr>
        <w:t>Milan</w:t>
      </w:r>
      <w:proofErr w:type="spellEnd"/>
      <w:r>
        <w:rPr>
          <w:rFonts w:ascii="Rubik" w:hAnsi="Rubik" w:cs="Rubik"/>
          <w:color w:val="333333"/>
        </w:rPr>
        <w:t xml:space="preserve"> (Сингапур), The Education University </w:t>
      </w:r>
      <w:proofErr w:type="spellStart"/>
      <w:r>
        <w:rPr>
          <w:rFonts w:ascii="Rubik" w:hAnsi="Rubik" w:cs="Rubik"/>
          <w:color w:val="333333"/>
        </w:rPr>
        <w:t>of</w:t>
      </w:r>
      <w:proofErr w:type="spellEnd"/>
      <w:r>
        <w:rPr>
          <w:rFonts w:ascii="Rubik" w:hAnsi="Rubik" w:cs="Rubik"/>
          <w:color w:val="333333"/>
        </w:rPr>
        <w:t xml:space="preserve"> </w:t>
      </w:r>
      <w:proofErr w:type="spellStart"/>
      <w:r>
        <w:rPr>
          <w:rFonts w:ascii="Rubik" w:hAnsi="Rubik" w:cs="Rubik"/>
          <w:color w:val="333333"/>
        </w:rPr>
        <w:t>Hong</w:t>
      </w:r>
      <w:proofErr w:type="spellEnd"/>
      <w:r>
        <w:rPr>
          <w:rFonts w:ascii="Rubik" w:hAnsi="Rubik" w:cs="Rubik"/>
          <w:color w:val="333333"/>
        </w:rPr>
        <w:t xml:space="preserve"> Kong (Гонконг), Global College </w:t>
      </w:r>
      <w:proofErr w:type="spellStart"/>
      <w:r>
        <w:rPr>
          <w:rFonts w:ascii="Rubik" w:hAnsi="Rubik" w:cs="Rubik"/>
          <w:color w:val="333333"/>
        </w:rPr>
        <w:t>Malta</w:t>
      </w:r>
      <w:proofErr w:type="spellEnd"/>
      <w:r>
        <w:rPr>
          <w:rFonts w:ascii="Rubik" w:hAnsi="Rubik" w:cs="Rubik"/>
          <w:color w:val="333333"/>
        </w:rPr>
        <w:t xml:space="preserve"> (Europe) (Мальта, </w:t>
      </w:r>
      <w:proofErr w:type="spellStart"/>
      <w:r>
        <w:rPr>
          <w:rFonts w:ascii="Rubik" w:hAnsi="Rubik" w:cs="Rubik"/>
          <w:color w:val="333333"/>
        </w:rPr>
        <w:t>Рикасоли</w:t>
      </w:r>
      <w:proofErr w:type="spellEnd"/>
      <w:r>
        <w:rPr>
          <w:rFonts w:ascii="Rubik" w:hAnsi="Rubik" w:cs="Rubik"/>
          <w:color w:val="333333"/>
        </w:rPr>
        <w:t xml:space="preserve">), </w:t>
      </w:r>
      <w:proofErr w:type="spellStart"/>
      <w:r>
        <w:rPr>
          <w:rFonts w:ascii="Rubik" w:hAnsi="Rubik" w:cs="Rubik"/>
          <w:color w:val="333333"/>
        </w:rPr>
        <w:t>Azerbaijan</w:t>
      </w:r>
      <w:proofErr w:type="spellEnd"/>
      <w:r>
        <w:rPr>
          <w:rFonts w:ascii="Rubik" w:hAnsi="Rubik" w:cs="Rubik"/>
          <w:color w:val="333333"/>
        </w:rPr>
        <w:t xml:space="preserve"> State University </w:t>
      </w:r>
      <w:proofErr w:type="spellStart"/>
      <w:r>
        <w:rPr>
          <w:rFonts w:ascii="Rubik" w:hAnsi="Rubik" w:cs="Rubik"/>
          <w:color w:val="333333"/>
        </w:rPr>
        <w:t>of</w:t>
      </w:r>
      <w:proofErr w:type="spellEnd"/>
      <w:r>
        <w:rPr>
          <w:rFonts w:ascii="Rubik" w:hAnsi="Rubik" w:cs="Rubik"/>
          <w:color w:val="333333"/>
        </w:rPr>
        <w:t xml:space="preserve"> Economics (UNEC) (Республика Азербайджан, г. Баку) и др.</w:t>
      </w:r>
    </w:p>
    <w:p w14:paraId="0CC00B48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В рамках деловой программы выставки пройдут презентации, семинары, тестирования и розыгрыши на обучение в ведущих вузах Казахстана и стран ближнего и дальнего зарубежья.</w:t>
      </w:r>
    </w:p>
    <w:p w14:paraId="3E7D7B5C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Национальный центр тестирования РК в дни работы выставки проведет </w:t>
      </w:r>
      <w:r>
        <w:rPr>
          <w:rFonts w:ascii="Rubik" w:hAnsi="Rubik" w:cs="Rubik"/>
          <w:b/>
          <w:bCs/>
          <w:color w:val="333333"/>
        </w:rPr>
        <w:t>бесплатное пробное тестирование по программе ЕНТ</w:t>
      </w:r>
      <w:r>
        <w:rPr>
          <w:rFonts w:ascii="Rubik" w:hAnsi="Rubik" w:cs="Rubik"/>
          <w:color w:val="333333"/>
        </w:rPr>
        <w:t> для выпускников школ, лицеев, колледжей.</w:t>
      </w:r>
    </w:p>
    <w:p w14:paraId="6EF246B8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Выставка открыта для учеников выпускных классов, абитуриентов, студентов, их родителей, а также для профессионалов отрасли, которые за три дня работы выставки получат уникальную возможность узнать о программах бакалавриата и MBA в Казахстане и за рубежом, языковых курсах, бизнес программах и системах обучения, возможность лично пообщаться с представителями ведущих вузов и лучших бизнес-школ, из первых уст узнать о требованиях поступления в вузы этих стран, ценах на обучение, о стипендиях и грантах и о многом другом, что поможет получить полную информацию о наиболее выгодных и интересных предложениях на получение образования в нашей стране и за рубежом.</w:t>
      </w:r>
    </w:p>
    <w:p w14:paraId="5F8FF9ED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lastRenderedPageBreak/>
        <w:t>Таким образом, выставка в очередной раз станет эпицентром внимания общественности и предоставит огромную возможность учебным заведениям заявить о себе, обменяться опытом, а для молодежи выставка предоставит отличный шанс сделать новый качественный шаг в своем развитии.</w:t>
      </w:r>
    </w:p>
    <w:p w14:paraId="3173E752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В дни работы выставки Организаторы и Участники выставки проведут эксклюзивный розыгрыш ценных призов и подарков среди посетителей.</w:t>
      </w:r>
    </w:p>
    <w:p w14:paraId="467DEFAF" w14:textId="21569A5F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b/>
          <w:bCs/>
          <w:color w:val="333333"/>
        </w:rPr>
        <w:t xml:space="preserve">Торжественная церемония официального открытия выставки состоится </w:t>
      </w:r>
      <w:r w:rsidRPr="009F0CCD">
        <w:rPr>
          <w:rFonts w:ascii="Rubik" w:hAnsi="Rubik" w:cs="Rubik"/>
          <w:b/>
          <w:bCs/>
          <w:color w:val="333333"/>
          <w:lang w:val="ru-RU"/>
        </w:rPr>
        <w:t>19</w:t>
      </w:r>
      <w:r>
        <w:rPr>
          <w:rFonts w:ascii="Rubik" w:hAnsi="Rubik" w:cs="Rubik"/>
          <w:b/>
          <w:bCs/>
          <w:color w:val="333333"/>
        </w:rPr>
        <w:t xml:space="preserve"> ноября в 10:00 часов в ВЦ «</w:t>
      </w:r>
      <w:proofErr w:type="spellStart"/>
      <w:r>
        <w:rPr>
          <w:rFonts w:ascii="Rubik" w:hAnsi="Rubik" w:cs="Rubik"/>
          <w:b/>
          <w:bCs/>
          <w:color w:val="333333"/>
        </w:rPr>
        <w:t>Атакент</w:t>
      </w:r>
      <w:proofErr w:type="spellEnd"/>
      <w:r>
        <w:rPr>
          <w:rFonts w:ascii="Rubik" w:hAnsi="Rubik" w:cs="Rubik"/>
          <w:b/>
          <w:bCs/>
          <w:color w:val="333333"/>
        </w:rPr>
        <w:t>», 10 павильон, г. Алматы</w:t>
      </w:r>
    </w:p>
    <w:p w14:paraId="6860DD92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Оргкомитет выставки:</w:t>
      </w:r>
    </w:p>
    <w:p w14:paraId="67211170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МВК «</w:t>
      </w:r>
      <w:proofErr w:type="spellStart"/>
      <w:r>
        <w:rPr>
          <w:rFonts w:ascii="Rubik" w:hAnsi="Rubik" w:cs="Rubik"/>
          <w:color w:val="333333"/>
        </w:rPr>
        <w:t>Атакент</w:t>
      </w:r>
      <w:proofErr w:type="spellEnd"/>
      <w:r>
        <w:rPr>
          <w:rFonts w:ascii="Rubik" w:hAnsi="Rubik" w:cs="Rubik"/>
          <w:color w:val="333333"/>
        </w:rPr>
        <w:t>-Экспо»</w:t>
      </w:r>
    </w:p>
    <w:p w14:paraId="7AA6E900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Республика Казахстан</w:t>
      </w:r>
    </w:p>
    <w:p w14:paraId="704593BE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050057 г. Алматы, ул. Тимирязева, 42</w:t>
      </w:r>
    </w:p>
    <w:p w14:paraId="3841CBD9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Тел./факс: +7 (727) 275 09 11</w:t>
      </w:r>
    </w:p>
    <w:p w14:paraId="4F3605FE" w14:textId="77777777" w:rsidR="009F0CCD" w:rsidRDefault="009F0CCD" w:rsidP="009F0CCD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www.eduexpo.kz</w:t>
      </w:r>
    </w:p>
    <w:p w14:paraId="6690CA05" w14:textId="77777777" w:rsidR="009F0CCD" w:rsidRPr="00044032" w:rsidRDefault="009F0CCD" w:rsidP="009F0CCD"/>
    <w:p w14:paraId="1AA78519" w14:textId="77777777" w:rsidR="00616B70" w:rsidRDefault="00616B70"/>
    <w:sectPr w:rsidR="0061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CC"/>
    <w:family w:val="auto"/>
    <w:pitch w:val="variable"/>
    <w:sig w:usb0="A0002A6F" w:usb1="C000205B" w:usb2="00000000" w:usb3="00000000" w:csb0="000000F7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4C"/>
    <w:rsid w:val="000969AE"/>
    <w:rsid w:val="00616B70"/>
    <w:rsid w:val="006565A1"/>
    <w:rsid w:val="009F0CCD"/>
    <w:rsid w:val="00A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FF76"/>
  <w15:chartTrackingRefBased/>
  <w15:docId w15:val="{F0A8F285-A25B-4B33-AFDE-D15CC41A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IT</dc:creator>
  <cp:keywords/>
  <dc:description/>
  <cp:lastModifiedBy>Artem IT</cp:lastModifiedBy>
  <cp:revision>2</cp:revision>
  <dcterms:created xsi:type="dcterms:W3CDTF">2026-07-09T08:48:00Z</dcterms:created>
  <dcterms:modified xsi:type="dcterms:W3CDTF">2026-07-09T08:50:00Z</dcterms:modified>
</cp:coreProperties>
</file>